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A3F3" w14:textId="0F0FA4BF" w:rsidR="00A970E5" w:rsidRDefault="00A970E5" w:rsidP="00A970E5">
      <w:pPr>
        <w:tabs>
          <w:tab w:val="right" w:pos="9639"/>
        </w:tabs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3GPP TSG-RAN WG4 Meeting #</w:t>
      </w:r>
      <w:r>
        <w:rPr>
          <w:rFonts w:ascii="Arial" w:eastAsia="SimSun" w:hAnsi="Arial" w:hint="eastAsia"/>
          <w:b/>
          <w:sz w:val="24"/>
          <w:lang w:eastAsia="zh-CN"/>
        </w:rPr>
        <w:t>10</w:t>
      </w:r>
      <w:r w:rsidR="008B6D78">
        <w:rPr>
          <w:rFonts w:ascii="Arial" w:eastAsia="SimSun" w:hAnsi="Arial"/>
          <w:b/>
          <w:sz w:val="24"/>
          <w:lang w:eastAsia="zh-CN"/>
        </w:rPr>
        <w:t>4</w:t>
      </w:r>
      <w:r>
        <w:rPr>
          <w:rFonts w:ascii="Arial" w:eastAsia="SimSun" w:hAnsi="Arial" w:hint="eastAsia"/>
          <w:b/>
          <w:sz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</w:rPr>
        <w:t xml:space="preserve">e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 xml:space="preserve">      </w:t>
      </w:r>
      <w:r>
        <w:rPr>
          <w:rFonts w:ascii="Arial" w:hAnsi="Arial" w:hint="eastAsia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</w:rPr>
        <w:t>R4-2</w:t>
      </w:r>
      <w:r>
        <w:rPr>
          <w:rFonts w:ascii="Arial" w:hAnsi="Arial"/>
          <w:b/>
          <w:sz w:val="24"/>
        </w:rPr>
        <w:t>2</w:t>
      </w:r>
      <w:r w:rsidR="00B7453A">
        <w:rPr>
          <w:rFonts w:ascii="Arial" w:hAnsi="Arial"/>
          <w:b/>
          <w:sz w:val="24"/>
        </w:rPr>
        <w:t>13580</w:t>
      </w:r>
    </w:p>
    <w:p w14:paraId="15847A12" w14:textId="3A3A9464" w:rsidR="00A970E5" w:rsidRDefault="00A970E5" w:rsidP="00A970E5">
      <w:pPr>
        <w:spacing w:after="120"/>
        <w:outlineLvl w:val="0"/>
        <w:rPr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E-meeting,</w:t>
      </w:r>
      <w:r>
        <w:rPr>
          <w:rFonts w:ascii="Arial" w:hAnsi="Arial"/>
          <w:b/>
          <w:sz w:val="24"/>
        </w:rPr>
        <w:t xml:space="preserve"> </w:t>
      </w:r>
      <w:r w:rsidR="008B6D78">
        <w:rPr>
          <w:rFonts w:ascii="Arial" w:hAnsi="Arial"/>
          <w:b/>
          <w:sz w:val="24"/>
        </w:rPr>
        <w:t>15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 w:rsidR="006C6E78">
        <w:rPr>
          <w:rFonts w:ascii="Arial" w:hAnsi="Arial"/>
          <w:b/>
          <w:sz w:val="24"/>
        </w:rPr>
        <w:t>2</w:t>
      </w:r>
      <w:r w:rsidR="008B6D78">
        <w:rPr>
          <w:rFonts w:ascii="Arial" w:hAnsi="Arial"/>
          <w:b/>
          <w:sz w:val="24"/>
        </w:rPr>
        <w:t>6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Ma</w:t>
      </w:r>
      <w:r w:rsidR="006C6E78"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z w:val="24"/>
        </w:rPr>
        <w:t xml:space="preserve"> 20</w:t>
      </w:r>
      <w:r>
        <w:rPr>
          <w:rFonts w:ascii="Arial" w:eastAsia="SimSun" w:hAnsi="Arial" w:hint="eastAsia"/>
          <w:b/>
          <w:sz w:val="24"/>
          <w:lang w:eastAsia="zh-CN"/>
        </w:rPr>
        <w:t>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164BC162" w14:textId="77777777" w:rsidR="00A970E5" w:rsidRPr="00EB337A" w:rsidRDefault="00A970E5" w:rsidP="00A970E5">
      <w:pPr>
        <w:rPr>
          <w:rFonts w:ascii="Arial" w:hAnsi="Arial" w:cs="Arial"/>
          <w:b/>
          <w:noProof/>
          <w:sz w:val="24"/>
          <w:szCs w:val="24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38D5B239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="008A32C5">
        <w:rPr>
          <w:sz w:val="24"/>
          <w:szCs w:val="24"/>
        </w:rPr>
        <w:t xml:space="preserve">BS requirements for </w:t>
      </w:r>
      <w:r w:rsidR="003A4F72" w:rsidRPr="003A4F72">
        <w:rPr>
          <w:sz w:val="24"/>
          <w:szCs w:val="24"/>
        </w:rPr>
        <w:t>LTE based 5G terrestrial broadcast</w:t>
      </w:r>
      <w:r w:rsidR="003A4F72">
        <w:rPr>
          <w:sz w:val="24"/>
          <w:szCs w:val="24"/>
        </w:rPr>
        <w:t xml:space="preserve"> band(s)</w:t>
      </w:r>
    </w:p>
    <w:p w14:paraId="64FA1D2C" w14:textId="4AE7C272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>
        <w:rPr>
          <w:sz w:val="24"/>
          <w:szCs w:val="24"/>
        </w:rPr>
        <w:t>1</w:t>
      </w:r>
      <w:r w:rsidR="003A4F72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3A4F72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8B6D78">
        <w:rPr>
          <w:sz w:val="24"/>
          <w:szCs w:val="24"/>
        </w:rPr>
        <w:t>4</w:t>
      </w:r>
    </w:p>
    <w:p w14:paraId="6A3E0EE7" w14:textId="1E96F70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CC75E0">
        <w:rPr>
          <w:sz w:val="24"/>
          <w:szCs w:val="24"/>
        </w:rPr>
        <w:t>Discussion</w:t>
      </w:r>
    </w:p>
    <w:p w14:paraId="69CE9FAA" w14:textId="77777777" w:rsidR="00A970E5" w:rsidRDefault="00A970E5" w:rsidP="00A970E5">
      <w:pPr>
        <w:rPr>
          <w:rFonts w:ascii="Arial" w:hAnsi="Arial" w:cs="Arial"/>
        </w:rPr>
      </w:pPr>
    </w:p>
    <w:p w14:paraId="36D01E3E" w14:textId="77777777" w:rsidR="00A970E5" w:rsidRPr="000A1846" w:rsidRDefault="00A970E5" w:rsidP="00A970E5">
      <w:pPr>
        <w:rPr>
          <w:rFonts w:ascii="Arial" w:hAnsi="Arial" w:cs="Arial"/>
        </w:rPr>
      </w:pP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4CA39350" w14:textId="01BECEEB" w:rsidR="006C6E78" w:rsidRDefault="004C0881" w:rsidP="00A970E5">
      <w:r>
        <w:t xml:space="preserve">This document provides </w:t>
      </w:r>
      <w:r w:rsidR="008A32C5">
        <w:t>the list of expected changes (excluding system parameters</w:t>
      </w:r>
      <w:r w:rsidR="0032236B">
        <w:t xml:space="preserve"> which are addressed in [1]</w:t>
      </w:r>
      <w:r w:rsidR="008A32C5">
        <w:t>) to 3</w:t>
      </w:r>
      <w:r w:rsidR="003A4F72">
        <w:t>6</w:t>
      </w:r>
      <w:r w:rsidR="008A32C5">
        <w:t xml:space="preserve">.104 due to introduction of </w:t>
      </w:r>
      <w:r w:rsidR="003A4F72" w:rsidRPr="003A4F72">
        <w:t>LTE based 5G terrestrial broadcast</w:t>
      </w:r>
      <w:r w:rsidR="008B6D78" w:rsidRPr="008B6D78">
        <w:t xml:space="preserve"> band</w:t>
      </w:r>
      <w:r w:rsidR="003A4F72">
        <w:t>(s)</w:t>
      </w:r>
      <w:r>
        <w:t>.</w:t>
      </w:r>
    </w:p>
    <w:p w14:paraId="4DE11BEB" w14:textId="68B1BE86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</w:t>
      </w:r>
      <w:r w:rsidRPr="009153FC">
        <w:rPr>
          <w:rFonts w:cs="Arial"/>
          <w:sz w:val="32"/>
          <w:szCs w:val="32"/>
        </w:rPr>
        <w:t>on</w:t>
      </w:r>
    </w:p>
    <w:p w14:paraId="086D888B" w14:textId="26CFFFC5" w:rsidR="0032236B" w:rsidRDefault="0032236B" w:rsidP="008A32C5">
      <w:r>
        <w:t>During RAN#9</w:t>
      </w:r>
      <w:r w:rsidR="00093892">
        <w:t>2-e</w:t>
      </w:r>
      <w:r>
        <w:t xml:space="preserve">, </w:t>
      </w:r>
      <w:r w:rsidR="00093892">
        <w:t xml:space="preserve">the </w:t>
      </w:r>
      <w:r>
        <w:t>WID on n</w:t>
      </w:r>
      <w:r w:rsidRPr="0032236B">
        <w:t xml:space="preserve">ew bands and bandwidth allocation for LTE based 5G terrestrial broadcast </w:t>
      </w:r>
      <w:r>
        <w:t xml:space="preserve">has been approved in [2]. </w:t>
      </w:r>
      <w:r w:rsidR="00773D69">
        <w:t>While s</w:t>
      </w:r>
      <w:r w:rsidR="007142B6">
        <w:t>ystem parameters</w:t>
      </w:r>
      <w:r w:rsidR="00A95F6B">
        <w:t xml:space="preserve"> details</w:t>
      </w:r>
      <w:r w:rsidR="007142B6">
        <w:t xml:space="preserve"> </w:t>
      </w:r>
      <w:r w:rsidR="00093892">
        <w:t xml:space="preserve">for this Work Item </w:t>
      </w:r>
      <w:r w:rsidR="007142B6">
        <w:t xml:space="preserve">are </w:t>
      </w:r>
      <w:r w:rsidR="00A95F6B">
        <w:t xml:space="preserve">discussed in [1], this document focuses on the impact to BS </w:t>
      </w:r>
      <w:r w:rsidR="00093892">
        <w:t xml:space="preserve">RF </w:t>
      </w:r>
      <w:r w:rsidR="00A95F6B">
        <w:t>requirements</w:t>
      </w:r>
      <w:r w:rsidR="00773D69">
        <w:t xml:space="preserve"> in 36.104</w:t>
      </w:r>
      <w:r w:rsidR="00A95F6B">
        <w:t>.</w:t>
      </w:r>
      <w:r w:rsidR="00093892">
        <w:t xml:space="preserve"> Below is relevant text from WID which should be considered with respect to 36.104 impact</w:t>
      </w:r>
      <w:r w:rsidR="00CC75E0">
        <w:t>:</w:t>
      </w:r>
    </w:p>
    <w:p w14:paraId="6F0325F9" w14:textId="66D4BE49" w:rsidR="007142B6" w:rsidRDefault="007142B6" w:rsidP="008A32C5"/>
    <w:p w14:paraId="0D96823B" w14:textId="162E2D42" w:rsidR="007142B6" w:rsidRDefault="00093892" w:rsidP="007142B6">
      <w:pPr>
        <w:rPr>
          <w:iCs/>
        </w:rPr>
      </w:pPr>
      <w:r>
        <w:rPr>
          <w:iCs/>
        </w:rPr>
        <w:t>“</w:t>
      </w:r>
      <w:r w:rsidR="007142B6">
        <w:rPr>
          <w:iCs/>
        </w:rPr>
        <w:t>In this work, at least the following specifications are to be taken into account, and requirements reused when available:</w:t>
      </w:r>
    </w:p>
    <w:p w14:paraId="620EC68E" w14:textId="77777777" w:rsidR="007142B6" w:rsidRDefault="007142B6" w:rsidP="007142B6">
      <w:pPr>
        <w:widowControl/>
        <w:numPr>
          <w:ilvl w:val="0"/>
          <w:numId w:val="3"/>
        </w:numPr>
        <w:overflowPunct w:val="0"/>
        <w:adjustRightInd w:val="0"/>
        <w:spacing w:after="180"/>
        <w:textAlignment w:val="baseline"/>
        <w:rPr>
          <w:iCs/>
        </w:rPr>
      </w:pPr>
      <w:r>
        <w:rPr>
          <w:iCs/>
        </w:rPr>
        <w:t>For ITU region 1, requirements defined in ETSI EN 302 296 and GE06 Agreement.</w:t>
      </w:r>
    </w:p>
    <w:p w14:paraId="6BE42D78" w14:textId="77777777" w:rsidR="007142B6" w:rsidRDefault="007142B6" w:rsidP="007142B6">
      <w:pPr>
        <w:widowControl/>
        <w:numPr>
          <w:ilvl w:val="0"/>
          <w:numId w:val="3"/>
        </w:numPr>
        <w:overflowPunct w:val="0"/>
        <w:adjustRightInd w:val="0"/>
        <w:spacing w:after="180"/>
        <w:textAlignment w:val="baseline"/>
        <w:rPr>
          <w:iCs/>
        </w:rPr>
      </w:pPr>
      <w:r>
        <w:rPr>
          <w:iCs/>
        </w:rPr>
        <w:t>For ITU region 2:</w:t>
      </w:r>
    </w:p>
    <w:p w14:paraId="2BB14669" w14:textId="77777777" w:rsidR="007142B6" w:rsidRDefault="007142B6" w:rsidP="007142B6">
      <w:pPr>
        <w:widowControl/>
        <w:numPr>
          <w:ilvl w:val="1"/>
          <w:numId w:val="3"/>
        </w:numPr>
        <w:overflowPunct w:val="0"/>
        <w:adjustRightInd w:val="0"/>
        <w:spacing w:after="180"/>
        <w:textAlignment w:val="baseline"/>
        <w:rPr>
          <w:iCs/>
        </w:rPr>
      </w:pPr>
      <w:r>
        <w:rPr>
          <w:iCs/>
        </w:rPr>
        <w:t xml:space="preserve">In United States, </w:t>
      </w:r>
      <w:r w:rsidRPr="00FA2EF2">
        <w:rPr>
          <w:iCs/>
        </w:rPr>
        <w:t>Title 47 CFR 73.622</w:t>
      </w:r>
      <w:r>
        <w:rPr>
          <w:iCs/>
        </w:rPr>
        <w:t>.</w:t>
      </w:r>
    </w:p>
    <w:p w14:paraId="4AE700B0" w14:textId="77777777" w:rsidR="007142B6" w:rsidRDefault="007142B6" w:rsidP="007142B6">
      <w:pPr>
        <w:widowControl/>
        <w:numPr>
          <w:ilvl w:val="1"/>
          <w:numId w:val="3"/>
        </w:numPr>
        <w:overflowPunct w:val="0"/>
        <w:adjustRightInd w:val="0"/>
        <w:spacing w:after="180"/>
        <w:textAlignment w:val="baseline"/>
        <w:rPr>
          <w:iCs/>
        </w:rPr>
      </w:pPr>
      <w:r>
        <w:rPr>
          <w:iCs/>
        </w:rPr>
        <w:t xml:space="preserve">In Brazil, </w:t>
      </w:r>
      <w:r w:rsidRPr="00FA2EF2">
        <w:rPr>
          <w:iCs/>
        </w:rPr>
        <w:t>ABNT 15601</w:t>
      </w:r>
      <w:r>
        <w:rPr>
          <w:iCs/>
        </w:rPr>
        <w:t>.</w:t>
      </w:r>
    </w:p>
    <w:p w14:paraId="1B1231E9" w14:textId="30E2C8C4" w:rsidR="007142B6" w:rsidRDefault="007142B6" w:rsidP="007142B6">
      <w:pPr>
        <w:widowControl/>
        <w:numPr>
          <w:ilvl w:val="0"/>
          <w:numId w:val="3"/>
        </w:numPr>
        <w:overflowPunct w:val="0"/>
        <w:adjustRightInd w:val="0"/>
        <w:spacing w:after="180"/>
        <w:textAlignment w:val="baseline"/>
        <w:rPr>
          <w:iCs/>
        </w:rPr>
      </w:pPr>
      <w:r>
        <w:rPr>
          <w:iCs/>
        </w:rPr>
        <w:t xml:space="preserve">For ITU region 3, in China, </w:t>
      </w:r>
      <w:r w:rsidRPr="00037A81">
        <w:rPr>
          <w:iCs/>
        </w:rPr>
        <w:t>GB20600-2006</w:t>
      </w:r>
      <w:r>
        <w:rPr>
          <w:iCs/>
        </w:rPr>
        <w:t>.</w:t>
      </w:r>
      <w:r w:rsidR="00093892">
        <w:rPr>
          <w:iCs/>
        </w:rPr>
        <w:t>”</w:t>
      </w:r>
    </w:p>
    <w:p w14:paraId="1DE03067" w14:textId="3CADA853" w:rsidR="007142B6" w:rsidRDefault="007142B6" w:rsidP="008A32C5"/>
    <w:p w14:paraId="64154067" w14:textId="78AA5E45" w:rsidR="007142B6" w:rsidRPr="006C2A3F" w:rsidRDefault="00093892" w:rsidP="007142B6">
      <w:pPr>
        <w:widowControl/>
        <w:numPr>
          <w:ilvl w:val="1"/>
          <w:numId w:val="2"/>
        </w:numPr>
        <w:overflowPunct w:val="0"/>
        <w:adjustRightInd w:val="0"/>
        <w:textAlignment w:val="baseline"/>
        <w:rPr>
          <w:bCs/>
        </w:rPr>
      </w:pPr>
      <w:r>
        <w:t>“</w:t>
      </w:r>
      <w:r w:rsidR="007142B6" w:rsidRPr="005A322E">
        <w:t>For BS the requirements for signal quality, occupied bandwidth, ACLR, unwanted emissions shall be applied as provided by the corresponding regulatory bodies in the different regions for 6/7/8 MHz, as applicable. The specifications shall contain corresponding references [RAN4].</w:t>
      </w:r>
      <w:r>
        <w:t>”</w:t>
      </w:r>
    </w:p>
    <w:p w14:paraId="6D1F47E0" w14:textId="77777777" w:rsidR="007142B6" w:rsidRDefault="007142B6" w:rsidP="008A32C5"/>
    <w:p w14:paraId="63BDD608" w14:textId="14940029" w:rsidR="0032236B" w:rsidRDefault="00093892" w:rsidP="008A32C5">
      <w:r>
        <w:t xml:space="preserve">As stated above, </w:t>
      </w:r>
      <w:r w:rsidR="0020610D">
        <w:t>number of regional requirements shall be taken into account</w:t>
      </w:r>
      <w:r w:rsidR="00CC75E0">
        <w:t xml:space="preserve"> when new band(s) is introduced to 36.104</w:t>
      </w:r>
      <w:r>
        <w:t>.</w:t>
      </w:r>
      <w:r w:rsidR="00CC75E0">
        <w:t xml:space="preserve"> While number of regional requirements are taken into account, it is also stated in WID</w:t>
      </w:r>
      <w:r w:rsidR="00C52305">
        <w:t>,</w:t>
      </w:r>
      <w:r w:rsidR="00CC75E0">
        <w:t xml:space="preserve"> specifications shall contain corresponding references rather than list all these requirements in relevant BS specifications.</w:t>
      </w:r>
      <w:r w:rsidR="00C52305">
        <w:t xml:space="preserve"> While it is suggested in WID some requirements can be reused when available, detailed analysis need to be performed for each BS requirement if existing requirements are applicable/can be reused for MBMS operation.</w:t>
      </w:r>
    </w:p>
    <w:p w14:paraId="4720590E" w14:textId="77777777" w:rsidR="00093892" w:rsidRDefault="00093892" w:rsidP="008A32C5"/>
    <w:p w14:paraId="4FF8E049" w14:textId="469B90A3" w:rsidR="008A32C5" w:rsidRDefault="009B1655" w:rsidP="008A32C5">
      <w:r>
        <w:t xml:space="preserve">On top of requirements above, as for introduction of any LTE band, additional 36.104 changes are </w:t>
      </w:r>
      <w:r w:rsidR="008A32C5">
        <w:t xml:space="preserve">expected due to introduction of </w:t>
      </w:r>
      <w:r w:rsidR="0032236B" w:rsidRPr="003A4F72">
        <w:t>LTE based 5G terrestrial broadcast</w:t>
      </w:r>
      <w:r w:rsidR="0032236B" w:rsidRPr="008B6D78">
        <w:t xml:space="preserve"> band</w:t>
      </w:r>
      <w:r w:rsidR="0032236B">
        <w:t>(s)</w:t>
      </w:r>
      <w:r>
        <w:t xml:space="preserve"> at least in the following Clauses</w:t>
      </w:r>
      <w:r w:rsidR="00773D69">
        <w:t xml:space="preserve"> unless co-existence/co-location requirements should not be covered by this Work Item</w:t>
      </w:r>
      <w:r w:rsidR="008A32C5">
        <w:t>:</w:t>
      </w:r>
    </w:p>
    <w:p w14:paraId="051F1B6D" w14:textId="156BD2FB" w:rsidR="008A32C5" w:rsidRDefault="008A32C5" w:rsidP="008A32C5"/>
    <w:p w14:paraId="1EA8FBD1" w14:textId="00EEC2DF" w:rsidR="0032236B" w:rsidRPr="00423995" w:rsidRDefault="0032236B" w:rsidP="009B1655">
      <w:pPr>
        <w:keepNext/>
        <w:keepLines/>
        <w:widowControl/>
        <w:autoSpaceDE/>
        <w:autoSpaceDN/>
        <w:spacing w:before="120" w:after="180"/>
        <w:ind w:left="1418" w:hanging="1418"/>
        <w:outlineLvl w:val="3"/>
      </w:pPr>
      <w:bookmarkStart w:id="0" w:name="_Toc20997794"/>
      <w:bookmarkStart w:id="1" w:name="_Toc29478473"/>
      <w:bookmarkStart w:id="2" w:name="_Toc35933071"/>
      <w:bookmarkStart w:id="3" w:name="_Toc35935359"/>
      <w:bookmarkStart w:id="4" w:name="_Toc37162943"/>
      <w:bookmarkStart w:id="5" w:name="_Toc37173271"/>
      <w:bookmarkStart w:id="6" w:name="_Toc37173523"/>
      <w:bookmarkStart w:id="7" w:name="_Toc44754079"/>
      <w:bookmarkStart w:id="8" w:name="_Toc45825507"/>
      <w:bookmarkStart w:id="9" w:name="_Toc45825759"/>
      <w:bookmarkStart w:id="10" w:name="_Toc45826011"/>
      <w:bookmarkStart w:id="11" w:name="_Toc45826263"/>
      <w:bookmarkStart w:id="12" w:name="_Toc52466429"/>
      <w:bookmarkStart w:id="13" w:name="_Toc66869414"/>
      <w:bookmarkStart w:id="14" w:name="_Toc66872232"/>
      <w:bookmarkStart w:id="15" w:name="_Toc75173389"/>
      <w:bookmarkStart w:id="16" w:name="_Toc76497205"/>
      <w:bookmarkStart w:id="17" w:name="_Toc82894006"/>
      <w:bookmarkStart w:id="18" w:name="_Toc89684537"/>
      <w:bookmarkStart w:id="19" w:name="_Toc98574678"/>
      <w:r>
        <w:rPr>
          <w:rFonts w:ascii="Arial" w:hAnsi="Arial"/>
          <w:sz w:val="24"/>
          <w:szCs w:val="20"/>
          <w:lang w:val="en-GB"/>
        </w:rPr>
        <w:t xml:space="preserve">Clause </w:t>
      </w:r>
      <w:r w:rsidRPr="00423995">
        <w:rPr>
          <w:rFonts w:ascii="Arial" w:hAnsi="Arial"/>
          <w:sz w:val="24"/>
          <w:szCs w:val="20"/>
          <w:lang w:val="en-GB"/>
        </w:rPr>
        <w:t>6.6.4.3</w:t>
      </w:r>
      <w:r w:rsidRPr="00423995">
        <w:rPr>
          <w:rFonts w:ascii="Arial" w:hAnsi="Arial"/>
          <w:sz w:val="24"/>
          <w:szCs w:val="20"/>
          <w:lang w:val="en-GB"/>
        </w:rPr>
        <w:tab/>
        <w:t>Additional spurious emissions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9F43EE4" w14:textId="62B6A6B9" w:rsidR="0032236B" w:rsidRPr="00423995" w:rsidRDefault="0032236B" w:rsidP="009B1655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lang w:val="en-GB"/>
        </w:rPr>
      </w:pPr>
      <w:bookmarkStart w:id="20" w:name="_Toc20997796"/>
      <w:bookmarkStart w:id="21" w:name="_Toc29478475"/>
      <w:bookmarkStart w:id="22" w:name="_Toc35933073"/>
      <w:bookmarkStart w:id="23" w:name="_Toc35935361"/>
      <w:bookmarkStart w:id="24" w:name="_Toc37162945"/>
      <w:bookmarkStart w:id="25" w:name="_Toc37173273"/>
      <w:bookmarkStart w:id="26" w:name="_Toc37173525"/>
      <w:bookmarkStart w:id="27" w:name="_Toc44754081"/>
      <w:bookmarkStart w:id="28" w:name="_Toc45825509"/>
      <w:bookmarkStart w:id="29" w:name="_Toc45825761"/>
      <w:bookmarkStart w:id="30" w:name="_Toc45826013"/>
      <w:bookmarkStart w:id="31" w:name="_Toc45826265"/>
      <w:bookmarkStart w:id="32" w:name="_Toc52466431"/>
      <w:bookmarkStart w:id="33" w:name="_Toc66869416"/>
      <w:bookmarkStart w:id="34" w:name="_Toc66872234"/>
      <w:bookmarkStart w:id="35" w:name="_Toc75173391"/>
      <w:bookmarkStart w:id="36" w:name="_Toc76497207"/>
      <w:bookmarkStart w:id="37" w:name="_Toc82894008"/>
      <w:bookmarkStart w:id="38" w:name="_Toc89684539"/>
      <w:bookmarkStart w:id="39" w:name="_Toc98574680"/>
      <w:r>
        <w:rPr>
          <w:rFonts w:ascii="Arial" w:hAnsi="Arial"/>
          <w:sz w:val="24"/>
          <w:szCs w:val="20"/>
          <w:lang w:val="en-GB"/>
        </w:rPr>
        <w:t xml:space="preserve">Clause </w:t>
      </w:r>
      <w:r w:rsidRPr="00423995">
        <w:rPr>
          <w:rFonts w:ascii="Arial" w:hAnsi="Arial"/>
          <w:sz w:val="24"/>
          <w:szCs w:val="20"/>
          <w:lang w:val="en-GB"/>
        </w:rPr>
        <w:t>6.6.4.4</w:t>
      </w:r>
      <w:r w:rsidRPr="00423995">
        <w:rPr>
          <w:rFonts w:ascii="Arial" w:hAnsi="Arial"/>
          <w:sz w:val="24"/>
          <w:szCs w:val="20"/>
          <w:lang w:val="en-GB"/>
        </w:rPr>
        <w:tab/>
        <w:t>Co-location with other base stations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9C1292A" w14:textId="70E424F3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254DF2A" w14:textId="73C5C698" w:rsidR="008A32C5" w:rsidRDefault="008A32C5" w:rsidP="008A32C5">
      <w:r>
        <w:t xml:space="preserve">It is proposed to </w:t>
      </w:r>
      <w:r w:rsidR="00CC75E0">
        <w:t xml:space="preserve">take into account BS requirements details above for </w:t>
      </w:r>
      <w:r w:rsidR="00CC75E0" w:rsidRPr="0032236B">
        <w:t>LTE based 5G terrestrial broadcast</w:t>
      </w:r>
      <w:r w:rsidR="00CC75E0">
        <w:t xml:space="preserve"> band(s) introduction </w:t>
      </w:r>
      <w:r w:rsidR="00773D69">
        <w:t>to</w:t>
      </w:r>
      <w:r w:rsidR="00CC75E0">
        <w:t xml:space="preserve"> 36.104</w:t>
      </w:r>
      <w:r>
        <w:t>.</w:t>
      </w:r>
      <w:r w:rsidR="00C52305">
        <w:t xml:space="preserve"> It should be noted this document focuses on Core BS requirements only, additional impact may be expected to BS conformance testing, e.g. by introducing new test models.</w:t>
      </w:r>
    </w:p>
    <w:p w14:paraId="52FEA5A6" w14:textId="175D431A" w:rsidR="00773D69" w:rsidRPr="009153FC" w:rsidRDefault="00773D69" w:rsidP="00773D69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References</w:t>
      </w:r>
    </w:p>
    <w:p w14:paraId="0DC807D5" w14:textId="33746517" w:rsidR="008A32C5" w:rsidRPr="00773D69" w:rsidRDefault="00773D69" w:rsidP="00A970E5">
      <w:r w:rsidRPr="00773D69">
        <w:t xml:space="preserve">[1] R4-22zzzzz; LTE based 5G broadcast; general approach, specification impacts, band definition and system parameters; Nokia, Nokia Shanghai </w:t>
      </w:r>
      <w:r>
        <w:t>Bell; RAN4#104-e</w:t>
      </w:r>
    </w:p>
    <w:p w14:paraId="7220F0A9" w14:textId="77777777" w:rsidR="00773D69" w:rsidRPr="00773D69" w:rsidRDefault="00773D69" w:rsidP="00A970E5"/>
    <w:p w14:paraId="29E4CA85" w14:textId="0D9A0447" w:rsidR="00773D69" w:rsidRDefault="00773D69" w:rsidP="00A970E5">
      <w:r>
        <w:t xml:space="preserve">[2] </w:t>
      </w:r>
      <w:r w:rsidRPr="00773D69">
        <w:t>RP-211145</w:t>
      </w:r>
      <w:r>
        <w:t>;</w:t>
      </w:r>
      <w:r w:rsidRPr="00773D69">
        <w:t xml:space="preserve"> New WID: New bands and bandwidth allocation for LTE based 5G terrestrial broadcast - part 2</w:t>
      </w:r>
      <w:r>
        <w:t>; RAN#92-e</w:t>
      </w:r>
    </w:p>
    <w:sectPr w:rsidR="00773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6AE96" w14:textId="77777777" w:rsidR="00AD737D" w:rsidRDefault="00AD737D" w:rsidP="00A970E5">
      <w:r>
        <w:separator/>
      </w:r>
    </w:p>
  </w:endnote>
  <w:endnote w:type="continuationSeparator" w:id="0">
    <w:p w14:paraId="32C3BD28" w14:textId="77777777" w:rsidR="00AD737D" w:rsidRDefault="00AD737D" w:rsidP="00A9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D1DB" w14:textId="77777777" w:rsidR="00AD737D" w:rsidRDefault="00AD737D" w:rsidP="00A970E5">
      <w:r>
        <w:separator/>
      </w:r>
    </w:p>
  </w:footnote>
  <w:footnote w:type="continuationSeparator" w:id="0">
    <w:p w14:paraId="7EF0CD08" w14:textId="77777777" w:rsidR="00AD737D" w:rsidRDefault="00AD737D" w:rsidP="00A9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226C"/>
    <w:rsid w:val="00014061"/>
    <w:rsid w:val="00057C9F"/>
    <w:rsid w:val="00093892"/>
    <w:rsid w:val="000C6FD3"/>
    <w:rsid w:val="00125083"/>
    <w:rsid w:val="001342A8"/>
    <w:rsid w:val="001867B1"/>
    <w:rsid w:val="001D08E8"/>
    <w:rsid w:val="001D0B4E"/>
    <w:rsid w:val="0020610D"/>
    <w:rsid w:val="00253CCC"/>
    <w:rsid w:val="00254089"/>
    <w:rsid w:val="00285E29"/>
    <w:rsid w:val="002C0E69"/>
    <w:rsid w:val="002E46F6"/>
    <w:rsid w:val="0032236B"/>
    <w:rsid w:val="003961F7"/>
    <w:rsid w:val="003A4F72"/>
    <w:rsid w:val="003F05DA"/>
    <w:rsid w:val="00423995"/>
    <w:rsid w:val="00424669"/>
    <w:rsid w:val="00477699"/>
    <w:rsid w:val="00487B52"/>
    <w:rsid w:val="00491B7D"/>
    <w:rsid w:val="004C0881"/>
    <w:rsid w:val="005521E8"/>
    <w:rsid w:val="005D4EFD"/>
    <w:rsid w:val="006C63A4"/>
    <w:rsid w:val="006C6E78"/>
    <w:rsid w:val="00700C5B"/>
    <w:rsid w:val="007142B6"/>
    <w:rsid w:val="007259C4"/>
    <w:rsid w:val="00740A01"/>
    <w:rsid w:val="00773D69"/>
    <w:rsid w:val="00794040"/>
    <w:rsid w:val="007D6C9F"/>
    <w:rsid w:val="008158E3"/>
    <w:rsid w:val="00850F3B"/>
    <w:rsid w:val="008546F9"/>
    <w:rsid w:val="008934AA"/>
    <w:rsid w:val="0089681F"/>
    <w:rsid w:val="008A32C5"/>
    <w:rsid w:val="008B144C"/>
    <w:rsid w:val="008B6D78"/>
    <w:rsid w:val="00920536"/>
    <w:rsid w:val="00930AF2"/>
    <w:rsid w:val="009367F5"/>
    <w:rsid w:val="00960814"/>
    <w:rsid w:val="009B1655"/>
    <w:rsid w:val="009B43F3"/>
    <w:rsid w:val="009E305F"/>
    <w:rsid w:val="00A843A3"/>
    <w:rsid w:val="00A95F6B"/>
    <w:rsid w:val="00A970E5"/>
    <w:rsid w:val="00AD5239"/>
    <w:rsid w:val="00AD737D"/>
    <w:rsid w:val="00AD7CF0"/>
    <w:rsid w:val="00B22CEE"/>
    <w:rsid w:val="00B7453A"/>
    <w:rsid w:val="00B8176D"/>
    <w:rsid w:val="00C52305"/>
    <w:rsid w:val="00C634B0"/>
    <w:rsid w:val="00C7101C"/>
    <w:rsid w:val="00C90F90"/>
    <w:rsid w:val="00CA739D"/>
    <w:rsid w:val="00CC75E0"/>
    <w:rsid w:val="00CD6BB5"/>
    <w:rsid w:val="00D12BEF"/>
    <w:rsid w:val="00D55E32"/>
    <w:rsid w:val="00DB4226"/>
    <w:rsid w:val="00DB5788"/>
    <w:rsid w:val="00DE012D"/>
    <w:rsid w:val="00DF6908"/>
    <w:rsid w:val="00E01A6D"/>
    <w:rsid w:val="00E059E5"/>
    <w:rsid w:val="00E12C7C"/>
    <w:rsid w:val="00E241DB"/>
    <w:rsid w:val="00E32E99"/>
    <w:rsid w:val="00E5611B"/>
    <w:rsid w:val="00E679C7"/>
    <w:rsid w:val="00E7743E"/>
    <w:rsid w:val="00E95C8F"/>
    <w:rsid w:val="00EB0372"/>
    <w:rsid w:val="00F20711"/>
    <w:rsid w:val="00F22716"/>
    <w:rsid w:val="00F40AAB"/>
    <w:rsid w:val="00FC52C4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A9A58"/>
  <w15:chartTrackingRefBased/>
  <w15:docId w15:val="{7AF589C6-053D-4351-9315-143403DC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9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7101C"/>
    <w:rPr>
      <w:b/>
    </w:rPr>
  </w:style>
  <w:style w:type="character" w:customStyle="1" w:styleId="TAHCar">
    <w:name w:val="TAH Car"/>
    <w:link w:val="TAH"/>
    <w:uiPriority w:val="99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sid w:val="00423995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423995"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9E5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R">
    <w:name w:val="TAR"/>
    <w:basedOn w:val="TAL"/>
    <w:qFormat/>
    <w:rsid w:val="00DB5788"/>
    <w:pPr>
      <w:jc w:val="right"/>
    </w:pPr>
    <w:rPr>
      <w:rFonts w:eastAsia="MS Mincho" w:cs="Times New Roman"/>
      <w:szCs w:val="20"/>
      <w:lang w:val="en-GB"/>
    </w:rPr>
  </w:style>
  <w:style w:type="character" w:customStyle="1" w:styleId="TALCar">
    <w:name w:val="TAL Car"/>
    <w:qFormat/>
    <w:rsid w:val="00DB578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Angelow, Iwajlo (Nokia - US/Naperville)</cp:lastModifiedBy>
  <cp:revision>7</cp:revision>
  <dcterms:created xsi:type="dcterms:W3CDTF">2022-07-14T19:22:00Z</dcterms:created>
  <dcterms:modified xsi:type="dcterms:W3CDTF">2022-08-10T14:28:00Z</dcterms:modified>
</cp:coreProperties>
</file>